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F1E" w:rsidRPr="006155B4" w:rsidRDefault="000F4F1E" w:rsidP="000F4F1E">
      <w:pPr>
        <w:autoSpaceDE w:val="0"/>
        <w:autoSpaceDN w:val="0"/>
        <w:adjustRightInd w:val="0"/>
        <w:spacing w:after="0" w:line="240" w:lineRule="auto"/>
        <w:ind w:firstLine="709"/>
        <w:jc w:val="right"/>
        <w:rPr>
          <w:rFonts w:ascii="Times New Roman" w:eastAsia="Times New Roman" w:hAnsi="Times New Roman"/>
          <w:b/>
          <w:iCs/>
          <w:lang w:eastAsia="ru-RU"/>
        </w:rPr>
      </w:pPr>
      <w:bookmarkStart w:id="0" w:name="_GoBack"/>
      <w:bookmarkEnd w:id="0"/>
      <w:r>
        <w:rPr>
          <w:rFonts w:ascii="Times New Roman" w:eastAsia="Times New Roman" w:hAnsi="Times New Roman"/>
          <w:b/>
          <w:iCs/>
          <w:lang w:eastAsia="ru-RU"/>
        </w:rPr>
        <w:t>Приложение № 3</w:t>
      </w:r>
    </w:p>
    <w:p w:rsidR="000F4F1E" w:rsidRPr="006155B4" w:rsidRDefault="000F4F1E" w:rsidP="000F4F1E">
      <w:pPr>
        <w:autoSpaceDE w:val="0"/>
        <w:autoSpaceDN w:val="0"/>
        <w:adjustRightInd w:val="0"/>
        <w:spacing w:after="0" w:line="240" w:lineRule="auto"/>
        <w:ind w:firstLine="709"/>
        <w:jc w:val="right"/>
        <w:rPr>
          <w:rFonts w:ascii="Times New Roman" w:eastAsia="Times New Roman" w:hAnsi="Times New Roman"/>
          <w:b/>
          <w:iCs/>
          <w:lang w:eastAsia="ru-RU"/>
        </w:rPr>
      </w:pPr>
      <w:r w:rsidRPr="006155B4">
        <w:rPr>
          <w:rFonts w:ascii="Times New Roman" w:eastAsia="Times New Roman" w:hAnsi="Times New Roman"/>
          <w:b/>
          <w:iCs/>
          <w:lang w:eastAsia="ru-RU"/>
        </w:rPr>
        <w:t>к Регламенту доверительного управления</w:t>
      </w:r>
    </w:p>
    <w:p w:rsidR="000F4F1E" w:rsidRPr="006155B4" w:rsidRDefault="000F4F1E" w:rsidP="000F4F1E">
      <w:pPr>
        <w:autoSpaceDE w:val="0"/>
        <w:autoSpaceDN w:val="0"/>
        <w:adjustRightInd w:val="0"/>
        <w:spacing w:after="0" w:line="240" w:lineRule="auto"/>
        <w:ind w:firstLine="709"/>
        <w:jc w:val="right"/>
        <w:rPr>
          <w:rFonts w:ascii="Times New Roman" w:eastAsia="Times New Roman" w:hAnsi="Times New Roman"/>
          <w:b/>
          <w:iCs/>
          <w:lang w:eastAsia="ru-RU"/>
        </w:rPr>
      </w:pPr>
      <w:r w:rsidRPr="006155B4">
        <w:rPr>
          <w:rFonts w:ascii="Times New Roman" w:eastAsia="Times New Roman" w:hAnsi="Times New Roman"/>
          <w:b/>
          <w:iCs/>
          <w:lang w:eastAsia="ru-RU"/>
        </w:rPr>
        <w:t xml:space="preserve">ООО ИК «КРЭСКО </w:t>
      </w:r>
      <w:proofErr w:type="spellStart"/>
      <w:r w:rsidRPr="006155B4">
        <w:rPr>
          <w:rFonts w:ascii="Times New Roman" w:eastAsia="Times New Roman" w:hAnsi="Times New Roman"/>
          <w:b/>
          <w:iCs/>
          <w:lang w:eastAsia="ru-RU"/>
        </w:rPr>
        <w:t>Финанс</w:t>
      </w:r>
      <w:proofErr w:type="spellEnd"/>
      <w:r w:rsidRPr="006155B4">
        <w:rPr>
          <w:rFonts w:ascii="Times New Roman" w:eastAsia="Times New Roman" w:hAnsi="Times New Roman"/>
          <w:b/>
          <w:iCs/>
          <w:lang w:eastAsia="ru-RU"/>
        </w:rPr>
        <w:t>»</w:t>
      </w:r>
    </w:p>
    <w:p w:rsidR="000F4F1E" w:rsidRDefault="000F4F1E" w:rsidP="000F4F1E">
      <w:pPr>
        <w:pStyle w:val="a5"/>
        <w:spacing w:line="240" w:lineRule="auto"/>
        <w:rPr>
          <w:b/>
        </w:rPr>
      </w:pPr>
    </w:p>
    <w:p w:rsidR="000F4F1E" w:rsidRPr="006155B4" w:rsidRDefault="000F4F1E" w:rsidP="000F4F1E">
      <w:pPr>
        <w:widowControl w:val="0"/>
        <w:spacing w:after="0" w:line="240" w:lineRule="auto"/>
        <w:jc w:val="center"/>
        <w:rPr>
          <w:rFonts w:ascii="Times New Roman" w:eastAsia="Times New Roman" w:hAnsi="Times New Roman"/>
          <w:b/>
          <w:bCs/>
          <w:sz w:val="24"/>
          <w:szCs w:val="24"/>
        </w:rPr>
      </w:pPr>
      <w:r w:rsidRPr="006155B4">
        <w:rPr>
          <w:rFonts w:ascii="Times New Roman" w:eastAsia="Times New Roman" w:hAnsi="Times New Roman"/>
          <w:b/>
          <w:bCs/>
          <w:sz w:val="24"/>
          <w:szCs w:val="24"/>
        </w:rPr>
        <w:t>МЕТОДИКА РАСПРЕДЕЛЕНИЯ МЕЖДУ УЧРЕДИТЕЛЯМИ УПРАВЛЕНИЯ</w:t>
      </w:r>
    </w:p>
    <w:p w:rsidR="000F4F1E" w:rsidRPr="006155B4" w:rsidRDefault="000F4F1E" w:rsidP="000F4F1E">
      <w:pPr>
        <w:widowControl w:val="0"/>
        <w:spacing w:after="0" w:line="240" w:lineRule="auto"/>
        <w:jc w:val="center"/>
        <w:rPr>
          <w:rFonts w:ascii="Times New Roman" w:eastAsia="Times New Roman" w:hAnsi="Times New Roman"/>
          <w:b/>
          <w:bCs/>
          <w:sz w:val="24"/>
          <w:szCs w:val="24"/>
        </w:rPr>
      </w:pPr>
      <w:r w:rsidRPr="006155B4">
        <w:rPr>
          <w:rFonts w:ascii="Times New Roman" w:eastAsia="Times New Roman" w:hAnsi="Times New Roman"/>
          <w:b/>
          <w:bCs/>
          <w:sz w:val="24"/>
          <w:szCs w:val="24"/>
        </w:rPr>
        <w:t xml:space="preserve">ЦЕННЫХ БУМАГ И ДЕНЕЖНЫХ СРЕДСТВ, ПОЛУЧЕННЫХ </w:t>
      </w:r>
    </w:p>
    <w:p w:rsidR="000F4F1E" w:rsidRPr="006155B4" w:rsidRDefault="000F4F1E" w:rsidP="000F4F1E">
      <w:pPr>
        <w:widowControl w:val="0"/>
        <w:spacing w:after="0" w:line="240" w:lineRule="auto"/>
        <w:jc w:val="center"/>
        <w:rPr>
          <w:rFonts w:ascii="Times New Roman" w:eastAsia="Times New Roman" w:hAnsi="Times New Roman"/>
          <w:b/>
          <w:bCs/>
          <w:sz w:val="24"/>
          <w:szCs w:val="24"/>
        </w:rPr>
      </w:pPr>
      <w:r w:rsidRPr="006155B4">
        <w:rPr>
          <w:rFonts w:ascii="Times New Roman" w:eastAsia="Times New Roman" w:hAnsi="Times New Roman"/>
          <w:b/>
          <w:bCs/>
          <w:sz w:val="24"/>
          <w:szCs w:val="24"/>
        </w:rPr>
        <w:t xml:space="preserve">ООО ИК «КРЭСКО </w:t>
      </w:r>
      <w:r>
        <w:rPr>
          <w:rFonts w:ascii="Times New Roman" w:eastAsia="Times New Roman" w:hAnsi="Times New Roman"/>
          <w:b/>
          <w:bCs/>
          <w:sz w:val="24"/>
          <w:szCs w:val="24"/>
        </w:rPr>
        <w:t>ФИНАНС</w:t>
      </w:r>
      <w:r w:rsidRPr="006155B4">
        <w:rPr>
          <w:rFonts w:ascii="Times New Roman" w:eastAsia="Times New Roman" w:hAnsi="Times New Roman"/>
          <w:b/>
          <w:bCs/>
          <w:sz w:val="24"/>
          <w:szCs w:val="24"/>
        </w:rPr>
        <w:t>» В РЕЗУЛЬТАТЕ СОВЕРШЕНИЯ СДЕЛКИ</w:t>
      </w:r>
    </w:p>
    <w:p w:rsidR="000F4F1E" w:rsidRPr="006155B4" w:rsidRDefault="000F4F1E" w:rsidP="000F4F1E">
      <w:pPr>
        <w:widowControl w:val="0"/>
        <w:spacing w:after="0" w:line="240" w:lineRule="auto"/>
        <w:jc w:val="center"/>
        <w:rPr>
          <w:rFonts w:ascii="Times New Roman" w:eastAsia="Times New Roman" w:hAnsi="Times New Roman"/>
          <w:b/>
          <w:bCs/>
          <w:sz w:val="24"/>
          <w:szCs w:val="24"/>
        </w:rPr>
      </w:pPr>
      <w:r w:rsidRPr="006155B4">
        <w:rPr>
          <w:rFonts w:ascii="Times New Roman" w:eastAsia="Times New Roman" w:hAnsi="Times New Roman"/>
          <w:b/>
          <w:bCs/>
          <w:sz w:val="24"/>
          <w:szCs w:val="24"/>
        </w:rPr>
        <w:t>ЗА СЧЕТ СРЕДСТВ РАЗНЫХ УЧРЕДИТЕЛЕЙ УПРАВЛЕНИЯ</w:t>
      </w:r>
    </w:p>
    <w:p w:rsidR="000F4F1E" w:rsidRPr="006155B4" w:rsidRDefault="000F4F1E" w:rsidP="000F4F1E">
      <w:pPr>
        <w:widowControl w:val="0"/>
        <w:spacing w:after="0" w:line="240" w:lineRule="auto"/>
        <w:jc w:val="center"/>
        <w:rPr>
          <w:rFonts w:ascii="Times New Roman" w:eastAsia="Times New Roman" w:hAnsi="Times New Roman"/>
          <w:b/>
          <w:bCs/>
          <w:sz w:val="24"/>
          <w:szCs w:val="24"/>
        </w:rPr>
      </w:pP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bCs/>
          <w:sz w:val="24"/>
          <w:szCs w:val="24"/>
        </w:rPr>
      </w:pPr>
      <w:r w:rsidRPr="006155B4">
        <w:rPr>
          <w:rFonts w:ascii="Times New Roman" w:eastAsia="Times New Roman" w:hAnsi="Times New Roman"/>
          <w:sz w:val="24"/>
          <w:szCs w:val="24"/>
        </w:rPr>
        <w:t>Настоящая Методика распределения между Учредителями управления ценных бумаг и денежных средств, полученных Доверительным управляющим в результате совершения сделки за счет средств разных Учредителей управления (далее – Методика)</w:t>
      </w:r>
      <w:r w:rsidRPr="006155B4">
        <w:rPr>
          <w:rFonts w:ascii="Times New Roman" w:eastAsia="Times New Roman" w:hAnsi="Times New Roman"/>
          <w:bCs/>
          <w:sz w:val="24"/>
          <w:szCs w:val="24"/>
        </w:rPr>
        <w:t xml:space="preserve"> регулирует порядок </w:t>
      </w:r>
      <w:proofErr w:type="spellStart"/>
      <w:r w:rsidRPr="006155B4">
        <w:rPr>
          <w:rFonts w:ascii="Times New Roman" w:eastAsia="Times New Roman" w:hAnsi="Times New Roman"/>
          <w:bCs/>
          <w:sz w:val="24"/>
          <w:szCs w:val="24"/>
        </w:rPr>
        <w:t>аллокации</w:t>
      </w:r>
      <w:proofErr w:type="spellEnd"/>
      <w:r w:rsidRPr="006155B4">
        <w:rPr>
          <w:rFonts w:ascii="Times New Roman" w:eastAsia="Times New Roman" w:hAnsi="Times New Roman"/>
          <w:bCs/>
          <w:sz w:val="24"/>
          <w:szCs w:val="24"/>
        </w:rPr>
        <w:t xml:space="preserve"> денежных средств и ценных бумаг по Учредителям управления в разрезе ведения отдельных счетов внутреннего учета, поступающих по итогам сделок, совершенных за счет объединенного имущества нескольких Учредителей управления. </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 xml:space="preserve">Настоящая Методика разработана и утверждена на основании Федерального закона от 22.04.1996 № 39–ФЗ «О рынке ценных бумаг», а также </w:t>
      </w:r>
      <w:r>
        <w:rPr>
          <w:rFonts w:ascii="Times New Roman" w:hAnsi="Times New Roman"/>
          <w:sz w:val="24"/>
          <w:szCs w:val="24"/>
        </w:rPr>
        <w:t>Положения</w:t>
      </w:r>
      <w:r w:rsidR="00BD65D8">
        <w:rPr>
          <w:rFonts w:ascii="Times New Roman" w:hAnsi="Times New Roman"/>
          <w:sz w:val="24"/>
          <w:szCs w:val="24"/>
        </w:rPr>
        <w:t xml:space="preserve"> Банка России от</w:t>
      </w:r>
      <w:r w:rsidR="00BD65D8">
        <w:rPr>
          <w:rFonts w:ascii="Times New Roman" w:hAnsi="Times New Roman"/>
          <w:sz w:val="24"/>
          <w:szCs w:val="24"/>
        </w:rPr>
        <w:br/>
      </w:r>
      <w:r w:rsidRPr="00105463">
        <w:rPr>
          <w:rFonts w:ascii="Times New Roman" w:hAnsi="Times New Roman"/>
          <w:sz w:val="24"/>
          <w:szCs w:val="24"/>
        </w:rPr>
        <w:t>03.08.2015 г.</w:t>
      </w:r>
      <w:r w:rsidR="00BD65D8">
        <w:rPr>
          <w:rFonts w:ascii="Times New Roman" w:hAnsi="Times New Roman"/>
          <w:sz w:val="24"/>
          <w:szCs w:val="24"/>
        </w:rPr>
        <w:t xml:space="preserve"> </w:t>
      </w:r>
      <w:r w:rsidRPr="00105463">
        <w:rPr>
          <w:rFonts w:ascii="Times New Roman" w:hAnsi="Times New Roman"/>
          <w:sz w:val="24"/>
          <w:szCs w:val="24"/>
        </w:rPr>
        <w:t xml:space="preserve">№ 482-П «О единых требованиях к правилам осуществления деятельности по управлению ценными бумагами, к порядку </w:t>
      </w:r>
      <w:r w:rsidR="00BD65D8" w:rsidRPr="00105463">
        <w:rPr>
          <w:rFonts w:ascii="Times New Roman" w:hAnsi="Times New Roman"/>
          <w:sz w:val="24"/>
          <w:szCs w:val="24"/>
        </w:rPr>
        <w:t>раскрытия управляющим</w:t>
      </w:r>
      <w:r w:rsidRPr="00105463">
        <w:rPr>
          <w:rFonts w:ascii="Times New Roman" w:hAnsi="Times New Roman"/>
          <w:sz w:val="24"/>
          <w:szCs w:val="24"/>
        </w:rPr>
        <w:t xml:space="preserve"> информации, а также требованиях, направленных на исключение конфликта интересов управляющего</w:t>
      </w:r>
      <w:r>
        <w:rPr>
          <w:rFonts w:ascii="Times New Roman" w:hAnsi="Times New Roman"/>
          <w:sz w:val="24"/>
          <w:szCs w:val="24"/>
        </w:rPr>
        <w:t xml:space="preserve">».  </w:t>
      </w:r>
      <w:r w:rsidRPr="006155B4">
        <w:rPr>
          <w:rFonts w:ascii="Times New Roman" w:eastAsia="Times New Roman" w:hAnsi="Times New Roman"/>
          <w:sz w:val="24"/>
          <w:szCs w:val="24"/>
        </w:rPr>
        <w:t xml:space="preserve">Доверительное управление ценными бумагами и денежными средствами, предназначенными для инвестирования в ценные бумаги, переданными Учредителями управления, осуществляется в соответствии со Стратегией управления, согласованной между Доверительным управляющим и Учредителем управления. </w:t>
      </w:r>
      <w:r w:rsidRPr="00953B67">
        <w:rPr>
          <w:rFonts w:ascii="Times New Roman" w:eastAsia="Times New Roman" w:hAnsi="Times New Roman"/>
          <w:sz w:val="24"/>
          <w:szCs w:val="24"/>
        </w:rPr>
        <w:t>Имущество Учредителя управления, доверительное управление которым осуществляется в рамках одной Стратегии управления именуется для целей настоящей Методики инвестиционным портфелем Учредителя управления.</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В отношении инвестиционных портфелей Учредителей управления, выбравших одинаковую Стратегию управления, доверительное управление осуществляется с поддержанием единого состава и структуры инвестиционных портфелей, в соответствии с составом и структурой активов в Стратегии управления, которые определяются Доверительным управляющим.</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Изменения состава и структуры инвестиционного портфеля Учредителя управления осуществляются в следующих случаях:</w:t>
      </w:r>
    </w:p>
    <w:p w:rsidR="000F4F1E" w:rsidRPr="006155B4" w:rsidRDefault="000F4F1E" w:rsidP="000F4F1E">
      <w:pPr>
        <w:widowControl w:val="0"/>
        <w:numPr>
          <w:ilvl w:val="0"/>
          <w:numId w:val="4"/>
        </w:numPr>
        <w:overflowPunct w:val="0"/>
        <w:autoSpaceDE w:val="0"/>
        <w:autoSpaceDN w:val="0"/>
        <w:adjustRightInd w:val="0"/>
        <w:spacing w:after="0" w:line="240" w:lineRule="auto"/>
        <w:ind w:left="0"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при изменении состава и структуры активов в Стратегии управления;</w:t>
      </w:r>
    </w:p>
    <w:p w:rsidR="000F4F1E" w:rsidRPr="006155B4" w:rsidRDefault="000F4F1E" w:rsidP="000F4F1E">
      <w:pPr>
        <w:widowControl w:val="0"/>
        <w:numPr>
          <w:ilvl w:val="0"/>
          <w:numId w:val="4"/>
        </w:numPr>
        <w:overflowPunct w:val="0"/>
        <w:autoSpaceDE w:val="0"/>
        <w:autoSpaceDN w:val="0"/>
        <w:adjustRightInd w:val="0"/>
        <w:spacing w:after="0" w:line="240" w:lineRule="auto"/>
        <w:ind w:left="0"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при необходимости корректировки инвестиционного портфеля для приведения его в соответствие со Стратегией управления;</w:t>
      </w:r>
    </w:p>
    <w:p w:rsidR="000F4F1E" w:rsidRPr="006155B4" w:rsidRDefault="000F4F1E" w:rsidP="000F4F1E">
      <w:pPr>
        <w:widowControl w:val="0"/>
        <w:numPr>
          <w:ilvl w:val="0"/>
          <w:numId w:val="4"/>
        </w:numPr>
        <w:overflowPunct w:val="0"/>
        <w:autoSpaceDE w:val="0"/>
        <w:autoSpaceDN w:val="0"/>
        <w:adjustRightInd w:val="0"/>
        <w:spacing w:after="0" w:line="240" w:lineRule="auto"/>
        <w:ind w:left="0"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при необходимости полного или частичного вывода активов Учредителя управления;</w:t>
      </w:r>
    </w:p>
    <w:p w:rsidR="000F4F1E" w:rsidRPr="006155B4" w:rsidRDefault="000F4F1E" w:rsidP="000F4F1E">
      <w:pPr>
        <w:widowControl w:val="0"/>
        <w:numPr>
          <w:ilvl w:val="0"/>
          <w:numId w:val="4"/>
        </w:numPr>
        <w:overflowPunct w:val="0"/>
        <w:autoSpaceDE w:val="0"/>
        <w:autoSpaceDN w:val="0"/>
        <w:adjustRightInd w:val="0"/>
        <w:spacing w:after="0" w:line="240" w:lineRule="auto"/>
        <w:ind w:left="0"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в иных случаях по усмотрению Доверительного управляющего.</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 xml:space="preserve">В отношении активов Учредителя управления, переданных по договору доверительного управления, а также приобретенных в процессе осуществления доверительного управления, ведется обособленный внутренний учет, в рамках которого имущество Учредителя управления не смешивается с имуществом Доверительного управляющего, а также имуществом прочих Учредителей управления, с которыми у Доверительного управляющего заключен договор доверительного управления. </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При этом, в перечисленных выше случаях, Доверительный управляющий вправе объединять имущество нескольких Учредителей управления, чьи инвестиционные портфели включены в одну Стратегию управления, в целях снижения транзакционных издержек при совершении сделок.</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В случае совершения сделки за счет нескольких Учредителей управления, Доверительный управляющий определяет основные условия сделки в целом для такого количества Учредителей управления.</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 xml:space="preserve">Трейдер определяет контрагента по сделке и заключает сделку (в зависимости от обстоятельств на бирже через брокера либо на внебиржевых торгах через брокера или </w:t>
      </w:r>
      <w:r w:rsidRPr="006155B4">
        <w:rPr>
          <w:rFonts w:ascii="Times New Roman" w:eastAsia="Times New Roman" w:hAnsi="Times New Roman"/>
          <w:sz w:val="24"/>
          <w:szCs w:val="24"/>
        </w:rPr>
        <w:lastRenderedPageBreak/>
        <w:t>самостоятельно). В случае заключения сделки на бирже моментом ее заключения является исполнение биржей встречных заявок Доверительного управляющего и его контрагента. В случае заключения сделки на внебиржевых торгах, моментом заключения сделки является заведение сделки трейдером в торговую систему Доверительного управляющего.</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953B67">
        <w:rPr>
          <w:rFonts w:ascii="Times New Roman" w:eastAsia="Times New Roman" w:hAnsi="Times New Roman"/>
          <w:sz w:val="24"/>
          <w:szCs w:val="24"/>
        </w:rPr>
        <w:t>После занесения сделки в торговую систему Доверительного управляющего, Доверительный управляющий, на основании данных торговой системы, осуществляет распределение денежных средств или ценных бумаг, поступивших в результате совершения сделки, по инвестиционным портфелям Учредителей управления, исходя из принципа поддержания соответствия состава и структуры инвестиционных портфелей Учредителей управления составу и структуре стратегии управления.</w:t>
      </w:r>
    </w:p>
    <w:p w:rsidR="000F4F1E" w:rsidRPr="006155B4" w:rsidRDefault="000F4F1E" w:rsidP="000F4F1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 xml:space="preserve">При осуществлении </w:t>
      </w:r>
      <w:proofErr w:type="spellStart"/>
      <w:r w:rsidRPr="006155B4">
        <w:rPr>
          <w:rFonts w:ascii="Times New Roman" w:eastAsia="Times New Roman" w:hAnsi="Times New Roman"/>
          <w:sz w:val="24"/>
          <w:szCs w:val="24"/>
        </w:rPr>
        <w:t>аллокации</w:t>
      </w:r>
      <w:proofErr w:type="spellEnd"/>
      <w:r w:rsidRPr="006155B4">
        <w:rPr>
          <w:rFonts w:ascii="Times New Roman" w:eastAsia="Times New Roman" w:hAnsi="Times New Roman"/>
          <w:sz w:val="24"/>
          <w:szCs w:val="24"/>
        </w:rPr>
        <w:t xml:space="preserve"> денежных средств или ценных бумаг по клиентским счетам внутреннего учета не допускается списание со счета Учредителя управления количества ценных бумаг (денежных средств), не соответствующих количеству денежных средств (ценных бумаг), подлежащему зачислению на счет Учредителя управления в результате сделки и определенному, исходя из цены общей сделки.</w:t>
      </w:r>
    </w:p>
    <w:p w:rsidR="000F4F1E" w:rsidRPr="00BD65D8" w:rsidRDefault="000F4F1E" w:rsidP="00BD65D8">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55B4">
        <w:rPr>
          <w:rFonts w:ascii="Times New Roman" w:eastAsia="Times New Roman" w:hAnsi="Times New Roman"/>
          <w:sz w:val="24"/>
          <w:szCs w:val="24"/>
        </w:rPr>
        <w:t xml:space="preserve">По итогам </w:t>
      </w:r>
      <w:proofErr w:type="spellStart"/>
      <w:r w:rsidRPr="006155B4">
        <w:rPr>
          <w:rFonts w:ascii="Times New Roman" w:eastAsia="Times New Roman" w:hAnsi="Times New Roman"/>
          <w:sz w:val="24"/>
          <w:szCs w:val="24"/>
        </w:rPr>
        <w:t>аллокации</w:t>
      </w:r>
      <w:proofErr w:type="spellEnd"/>
      <w:r w:rsidRPr="006155B4">
        <w:rPr>
          <w:rFonts w:ascii="Times New Roman" w:eastAsia="Times New Roman" w:hAnsi="Times New Roman"/>
          <w:sz w:val="24"/>
          <w:szCs w:val="24"/>
        </w:rPr>
        <w:t xml:space="preserve"> денежных средств и ценных бумаг по инвестиционным портфелям Учредителей управления в результате сделки, совершенной за счет имущества нескольких Учредителей управления, в регистрах сделок Доверительного управляющего отражаются отдельные сделки по счетам внутреннего учета в отношении каждого Учредителя управления.</w:t>
      </w:r>
    </w:p>
    <w:p w:rsidR="000F4F1E" w:rsidRDefault="000F4F1E" w:rsidP="000F4F1E">
      <w:pPr>
        <w:pStyle w:val="a5"/>
        <w:spacing w:line="240" w:lineRule="auto"/>
        <w:rPr>
          <w:b/>
        </w:rPr>
      </w:pPr>
    </w:p>
    <w:p w:rsidR="000F4F1E" w:rsidRPr="00FF5C21" w:rsidRDefault="000F4F1E" w:rsidP="000F4F1E">
      <w:pPr>
        <w:spacing w:after="0" w:line="240" w:lineRule="auto"/>
        <w:jc w:val="both"/>
        <w:rPr>
          <w:rFonts w:ascii="Times New Roman" w:eastAsia="Times New Roman" w:hAnsi="Times New Roman"/>
          <w:sz w:val="24"/>
          <w:szCs w:val="24"/>
          <w:lang w:eastAsia="ru-RU"/>
        </w:rPr>
      </w:pPr>
    </w:p>
    <w:p w:rsidR="000F4F1E" w:rsidRPr="00FF5C21" w:rsidRDefault="000F4F1E" w:rsidP="000F4F1E">
      <w:pPr>
        <w:spacing w:after="0" w:line="240" w:lineRule="auto"/>
        <w:jc w:val="both"/>
        <w:rPr>
          <w:rFonts w:ascii="Times New Roman" w:eastAsia="Times New Roman" w:hAnsi="Times New Roman"/>
          <w:sz w:val="24"/>
          <w:szCs w:val="24"/>
          <w:lang w:eastAsia="ru-RU"/>
        </w:rPr>
      </w:pPr>
    </w:p>
    <w:p w:rsidR="000F4F1E" w:rsidRPr="00FF5C21" w:rsidRDefault="000F4F1E" w:rsidP="00BD65D8">
      <w:pPr>
        <w:spacing w:after="0" w:line="240" w:lineRule="auto"/>
        <w:jc w:val="center"/>
        <w:rPr>
          <w:rFonts w:ascii="Times New Roman" w:eastAsia="Times New Roman" w:hAnsi="Times New Roman"/>
          <w:sz w:val="24"/>
          <w:szCs w:val="24"/>
          <w:lang w:eastAsia="ru-RU"/>
        </w:rPr>
      </w:pPr>
    </w:p>
    <w:p w:rsidR="000F4F1E" w:rsidRPr="00FF5C21" w:rsidRDefault="000F4F1E" w:rsidP="000F4F1E">
      <w:pPr>
        <w:spacing w:after="0" w:line="240" w:lineRule="auto"/>
        <w:jc w:val="both"/>
        <w:rPr>
          <w:rFonts w:ascii="Times New Roman" w:eastAsia="Times New Roman" w:hAnsi="Times New Roman"/>
          <w:sz w:val="24"/>
          <w:szCs w:val="24"/>
          <w:lang w:eastAsia="ru-RU"/>
        </w:rPr>
      </w:pPr>
    </w:p>
    <w:p w:rsidR="00A52DE6" w:rsidRPr="000F4F1E" w:rsidRDefault="00A52DE6" w:rsidP="000F4F1E"/>
    <w:sectPr w:rsidR="00A52DE6" w:rsidRPr="000F4F1E" w:rsidSect="009D2003">
      <w:headerReference w:type="even" r:id="rId7"/>
      <w:headerReference w:type="default" r:id="rId8"/>
      <w:footerReference w:type="even" r:id="rId9"/>
      <w:footerReference w:type="default" r:id="rId10"/>
      <w:headerReference w:type="first" r:id="rId11"/>
      <w:footerReference w:type="first" r:id="rId12"/>
      <w:pgSz w:w="11906" w:h="16838" w:code="9"/>
      <w:pgMar w:top="990" w:right="851" w:bottom="1134" w:left="1134" w:header="426" w:footer="6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6BA" w:rsidRDefault="00AE46BA" w:rsidP="009D2003">
      <w:pPr>
        <w:spacing w:after="0" w:line="240" w:lineRule="auto"/>
      </w:pPr>
      <w:r>
        <w:separator/>
      </w:r>
    </w:p>
  </w:endnote>
  <w:endnote w:type="continuationSeparator" w:id="0">
    <w:p w:rsidR="00AE46BA" w:rsidRDefault="00AE46BA" w:rsidP="009D2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C3F" w:rsidRDefault="00AE4C3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003" w:rsidRPr="00AE4C3F" w:rsidRDefault="009D2003" w:rsidP="00AE4C3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C3F" w:rsidRDefault="00AE4C3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6BA" w:rsidRDefault="00AE46BA" w:rsidP="009D2003">
      <w:pPr>
        <w:spacing w:after="0" w:line="240" w:lineRule="auto"/>
      </w:pPr>
      <w:r>
        <w:separator/>
      </w:r>
    </w:p>
  </w:footnote>
  <w:footnote w:type="continuationSeparator" w:id="0">
    <w:p w:rsidR="00AE46BA" w:rsidRDefault="00AE46BA" w:rsidP="009D20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C3F" w:rsidRDefault="00AE4C3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003" w:rsidRPr="00AE4C3F" w:rsidRDefault="009D2003" w:rsidP="00AE4C3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C3F" w:rsidRDefault="00AE4C3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E5DB7"/>
    <w:multiLevelType w:val="multilevel"/>
    <w:tmpl w:val="568A81D6"/>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79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57077078"/>
    <w:multiLevelType w:val="hybridMultilevel"/>
    <w:tmpl w:val="6660DA16"/>
    <w:lvl w:ilvl="0" w:tplc="68528DB2">
      <w:start w:val="5"/>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6C110F01"/>
    <w:multiLevelType w:val="singleLevel"/>
    <w:tmpl w:val="9336F276"/>
    <w:lvl w:ilvl="0">
      <w:start w:val="8"/>
      <w:numFmt w:val="bullet"/>
      <w:lvlText w:val="-"/>
      <w:lvlJc w:val="left"/>
      <w:pPr>
        <w:tabs>
          <w:tab w:val="num" w:pos="720"/>
        </w:tabs>
        <w:ind w:left="720" w:hanging="360"/>
      </w:pPr>
      <w:rPr>
        <w:rFonts w:hint="default"/>
      </w:rPr>
    </w:lvl>
  </w:abstractNum>
  <w:abstractNum w:abstractNumId="3" w15:restartNumberingAfterBreak="0">
    <w:nsid w:val="77C4650E"/>
    <w:multiLevelType w:val="hybridMultilevel"/>
    <w:tmpl w:val="5788942C"/>
    <w:lvl w:ilvl="0" w:tplc="0E9A93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003"/>
    <w:rsid w:val="00080189"/>
    <w:rsid w:val="000B61C2"/>
    <w:rsid w:val="000F4F1E"/>
    <w:rsid w:val="001B5FFB"/>
    <w:rsid w:val="002951E3"/>
    <w:rsid w:val="003354E1"/>
    <w:rsid w:val="00350E40"/>
    <w:rsid w:val="00354918"/>
    <w:rsid w:val="0043474B"/>
    <w:rsid w:val="00453FE3"/>
    <w:rsid w:val="004B303F"/>
    <w:rsid w:val="005111F8"/>
    <w:rsid w:val="0052425E"/>
    <w:rsid w:val="005D6463"/>
    <w:rsid w:val="00630C3F"/>
    <w:rsid w:val="007969D7"/>
    <w:rsid w:val="00821677"/>
    <w:rsid w:val="009A280B"/>
    <w:rsid w:val="009D2003"/>
    <w:rsid w:val="00A52DE6"/>
    <w:rsid w:val="00AB32B4"/>
    <w:rsid w:val="00AE46BA"/>
    <w:rsid w:val="00AE4C3F"/>
    <w:rsid w:val="00BA3851"/>
    <w:rsid w:val="00BD65D8"/>
    <w:rsid w:val="00C931F7"/>
    <w:rsid w:val="00CE6274"/>
    <w:rsid w:val="00E97DC4"/>
    <w:rsid w:val="00F31C08"/>
    <w:rsid w:val="00FE6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003"/>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9D2003"/>
    <w:pPr>
      <w:spacing w:after="120"/>
    </w:pPr>
  </w:style>
  <w:style w:type="character" w:customStyle="1" w:styleId="a4">
    <w:name w:val="Основной текст Знак"/>
    <w:basedOn w:val="a0"/>
    <w:link w:val="a3"/>
    <w:uiPriority w:val="99"/>
    <w:rsid w:val="009D2003"/>
    <w:rPr>
      <w:rFonts w:ascii="Calibri" w:eastAsia="Calibri" w:hAnsi="Calibri" w:cs="Times New Roman"/>
    </w:rPr>
  </w:style>
  <w:style w:type="paragraph" w:styleId="a5">
    <w:name w:val="Body Text Indent"/>
    <w:basedOn w:val="a"/>
    <w:link w:val="a6"/>
    <w:uiPriority w:val="99"/>
    <w:unhideWhenUsed/>
    <w:rsid w:val="009D2003"/>
    <w:pPr>
      <w:spacing w:after="120"/>
      <w:ind w:left="283"/>
    </w:pPr>
  </w:style>
  <w:style w:type="character" w:customStyle="1" w:styleId="a6">
    <w:name w:val="Основной текст с отступом Знак"/>
    <w:basedOn w:val="a0"/>
    <w:link w:val="a5"/>
    <w:uiPriority w:val="99"/>
    <w:rsid w:val="009D2003"/>
    <w:rPr>
      <w:rFonts w:ascii="Calibri" w:eastAsia="Calibri" w:hAnsi="Calibri" w:cs="Times New Roman"/>
    </w:rPr>
  </w:style>
  <w:style w:type="paragraph" w:styleId="a7">
    <w:name w:val="footnote text"/>
    <w:basedOn w:val="a"/>
    <w:link w:val="a8"/>
    <w:rsid w:val="009D2003"/>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rsid w:val="009D2003"/>
    <w:rPr>
      <w:rFonts w:ascii="Times New Roman" w:eastAsia="Times New Roman" w:hAnsi="Times New Roman" w:cs="Times New Roman"/>
      <w:sz w:val="20"/>
      <w:szCs w:val="20"/>
      <w:lang w:eastAsia="ru-RU"/>
    </w:rPr>
  </w:style>
  <w:style w:type="character" w:styleId="a9">
    <w:name w:val="footnote reference"/>
    <w:basedOn w:val="a0"/>
    <w:rsid w:val="009D2003"/>
    <w:rPr>
      <w:rFonts w:ascii="Times New Roman" w:eastAsia="Times New Roman" w:hAnsi="Times New Roman"/>
      <w:sz w:val="24"/>
      <w:szCs w:val="24"/>
      <w:vertAlign w:val="superscript"/>
    </w:rPr>
  </w:style>
  <w:style w:type="paragraph" w:styleId="aa">
    <w:name w:val="header"/>
    <w:basedOn w:val="a"/>
    <w:link w:val="ab"/>
    <w:unhideWhenUsed/>
    <w:rsid w:val="009D200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D2003"/>
    <w:rPr>
      <w:rFonts w:ascii="Calibri" w:eastAsia="Calibri" w:hAnsi="Calibri" w:cs="Times New Roman"/>
    </w:rPr>
  </w:style>
  <w:style w:type="paragraph" w:styleId="ac">
    <w:name w:val="footer"/>
    <w:basedOn w:val="a"/>
    <w:link w:val="ad"/>
    <w:uiPriority w:val="99"/>
    <w:unhideWhenUsed/>
    <w:rsid w:val="009D200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D200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2021-06-01T13:22:00Z</dcterms:created>
  <dcterms:modified xsi:type="dcterms:W3CDTF">2021-06-01T13:28:00Z</dcterms:modified>
</cp:coreProperties>
</file>